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F77" w:rsidRDefault="00F66FAF">
      <w:r>
        <w:t>Bischöfliches Priesterseminar St. German, Speyer</w:t>
      </w:r>
    </w:p>
    <w:p w:rsidR="00F66FAF" w:rsidRPr="00F66FAF" w:rsidRDefault="00F66FAF">
      <w:pPr>
        <w:rPr>
          <w:b/>
        </w:rPr>
      </w:pPr>
      <w:r w:rsidRPr="00F66FAF">
        <w:rPr>
          <w:b/>
        </w:rPr>
        <w:t>Künstlerwettbewerb Seminarkirche</w:t>
      </w:r>
    </w:p>
    <w:p w:rsidR="00113F50" w:rsidRDefault="00113F50"/>
    <w:p w:rsidR="000E3274" w:rsidRDefault="00113F50" w:rsidP="002229A7">
      <w:pPr>
        <w:jc w:val="both"/>
      </w:pPr>
      <w:r>
        <w:t xml:space="preserve">Das Bischöfliche Priesterseminar St. German, Speyer schreibt einen Wettbewerb für die </w:t>
      </w:r>
      <w:r w:rsidR="002229A7">
        <w:t>Seminark</w:t>
      </w:r>
      <w:r>
        <w:t xml:space="preserve">irche </w:t>
      </w:r>
      <w:r w:rsidR="006E405F">
        <w:t xml:space="preserve">auf dem Germansberg </w:t>
      </w:r>
      <w:r>
        <w:t xml:space="preserve">aus. </w:t>
      </w:r>
      <w:r w:rsidR="002229A7">
        <w:t xml:space="preserve">Die Seminarkirche ist Bestandteil und Zeichen der </w:t>
      </w:r>
      <w:r w:rsidR="00021BF1">
        <w:t>pastoralpraktischen Ausbildung der Priesterkandidaten und anderer pastoraler Berufsgruppen</w:t>
      </w:r>
      <w:r w:rsidR="002229A7">
        <w:t xml:space="preserve"> und dadurch von Bedeutung für das Bistum. Geplant wurde Sie vom Bischöflichen Bauamt Speyer in den fünfziger Jahren des letzten Jahrhunderts unter dem damaligen Baudirektor Wilhelm Schulte. Der Kirchenraum beinhaltet Arbeiten von Werner Schreiner und Wilhelm Braun. In ihrer jetzigen Formgebung ist sie ein besonderes Beispiel für die Theologie und Architektur dieser Zeit.</w:t>
      </w:r>
    </w:p>
    <w:p w:rsidR="006E405F" w:rsidRDefault="002229A7" w:rsidP="002229A7">
      <w:pPr>
        <w:jc w:val="both"/>
      </w:pPr>
      <w:r>
        <w:t xml:space="preserve">Im Rahmen der Generalsanierungsmaßnahmen des Bischöflichen Priesterseminars </w:t>
      </w:r>
      <w:r w:rsidR="006E405F">
        <w:t xml:space="preserve">wird </w:t>
      </w:r>
      <w:r>
        <w:t xml:space="preserve">die Kirche </w:t>
      </w:r>
      <w:r w:rsidR="006E405F">
        <w:t xml:space="preserve">2016 </w:t>
      </w:r>
      <w:r>
        <w:t xml:space="preserve">instandgesetzt </w:t>
      </w:r>
      <w:r w:rsidR="006E405F">
        <w:t xml:space="preserve">und </w:t>
      </w:r>
      <w:r>
        <w:t xml:space="preserve">zu Teilen </w:t>
      </w:r>
      <w:r w:rsidR="006E405F">
        <w:t xml:space="preserve">umgebaut. Im Zuge dieses Umbaus wird die liturgische Ausgestaltung neu geordnet. </w:t>
      </w:r>
    </w:p>
    <w:p w:rsidR="00113F50" w:rsidRDefault="006E405F" w:rsidP="002229A7">
      <w:pPr>
        <w:jc w:val="both"/>
      </w:pPr>
      <w:r>
        <w:t>U</w:t>
      </w:r>
      <w:r w:rsidR="00113F50">
        <w:t xml:space="preserve">mfang des </w:t>
      </w:r>
      <w:r>
        <w:t>Künstler-</w:t>
      </w:r>
      <w:r w:rsidR="00113F50">
        <w:t xml:space="preserve">Wettbewerbs ist die Neugestaltung von </w:t>
      </w:r>
      <w:r>
        <w:t xml:space="preserve">Altarinsel und </w:t>
      </w:r>
      <w:r w:rsidR="00021BF1">
        <w:t>l</w:t>
      </w:r>
      <w:r w:rsidR="002229A7">
        <w:t>iturgischen</w:t>
      </w:r>
      <w:r>
        <w:t xml:space="preserve"> Orte</w:t>
      </w:r>
      <w:r w:rsidR="002229A7">
        <w:t>n (Altar, Ambo, Vorstehersitz usw.)</w:t>
      </w:r>
      <w:r w:rsidR="00113F50">
        <w:t>.</w:t>
      </w:r>
      <w:r>
        <w:t xml:space="preserve"> </w:t>
      </w:r>
      <w:r w:rsidR="00113F50">
        <w:t>Der Wettbewerb wird in zw</w:t>
      </w:r>
      <w:r w:rsidR="002229A7">
        <w:t>ei Auswahlrunden ausgeschrieben, wovon die erste Stufe ein offenes Bewerbungsverfahren ist und die zweite ein geladener Wettbewerb.</w:t>
      </w:r>
    </w:p>
    <w:p w:rsidR="00113F50" w:rsidRDefault="00113F50"/>
    <w:p w:rsidR="00113F50" w:rsidRDefault="00113F50">
      <w:r>
        <w:t>Zulassungsbedingungen:</w:t>
      </w:r>
    </w:p>
    <w:p w:rsidR="00113F50" w:rsidRDefault="002229A7" w:rsidP="002229A7">
      <w:pPr>
        <w:pStyle w:val="Listenabsatz"/>
        <w:numPr>
          <w:ilvl w:val="0"/>
          <w:numId w:val="3"/>
        </w:numPr>
      </w:pPr>
      <w:r>
        <w:t xml:space="preserve">Die erste Stufe des </w:t>
      </w:r>
      <w:r w:rsidR="00113F50">
        <w:t>Wettbewerb</w:t>
      </w:r>
      <w:r>
        <w:t>s</w:t>
      </w:r>
      <w:r w:rsidR="00113F50">
        <w:t xml:space="preserve"> ist offen für alle professionellen Künstler</w:t>
      </w:r>
      <w:r>
        <w:t>innen</w:t>
      </w:r>
      <w:r w:rsidR="00113F50">
        <w:t xml:space="preserve"> und Künstler, </w:t>
      </w:r>
      <w:r>
        <w:t xml:space="preserve">eine </w:t>
      </w:r>
      <w:r w:rsidR="00113F50">
        <w:t>regionale Beschränkung besteh</w:t>
      </w:r>
      <w:r>
        <w:t>t</w:t>
      </w:r>
      <w:r w:rsidR="00113F50">
        <w:t xml:space="preserve"> nicht.</w:t>
      </w:r>
    </w:p>
    <w:p w:rsidR="006E405F" w:rsidRDefault="006E405F" w:rsidP="002229A7">
      <w:pPr>
        <w:pStyle w:val="Listenabsatz"/>
        <w:numPr>
          <w:ilvl w:val="0"/>
          <w:numId w:val="3"/>
        </w:numPr>
      </w:pPr>
      <w:r>
        <w:t>Die Mensa des neuen Altars muss aus einer einzigen Natursteinplatte bestehen, daher ist Erfahrung im Umgang mit Naturstein erforderlich.</w:t>
      </w:r>
    </w:p>
    <w:p w:rsidR="00113F50" w:rsidRDefault="00113F50" w:rsidP="00113F50"/>
    <w:p w:rsidR="00113F50" w:rsidRDefault="00113F50" w:rsidP="00113F50">
      <w:r>
        <w:t>Erste Auswahlrunde</w:t>
      </w:r>
    </w:p>
    <w:p w:rsidR="00113F50" w:rsidRDefault="00113F50" w:rsidP="00113F50">
      <w:r>
        <w:t xml:space="preserve">Jeder Künstler kann bis zu drei </w:t>
      </w:r>
      <w:r w:rsidR="002715F3">
        <w:t>Arbeiten</w:t>
      </w:r>
      <w:r>
        <w:t xml:space="preserve"> anhand von Dokumentationen, Drucken oder Fotografien, in Form einer </w:t>
      </w:r>
      <w:r w:rsidR="002715F3">
        <w:t xml:space="preserve">losen </w:t>
      </w:r>
      <w:r>
        <w:t xml:space="preserve">Din A4-Mappe </w:t>
      </w:r>
      <w:r w:rsidR="006E405F">
        <w:t xml:space="preserve">einreichen. Wünschenswert, aber nicht zwingend, </w:t>
      </w:r>
      <w:r w:rsidR="00021BF1">
        <w:t>sind Werke aus dem s</w:t>
      </w:r>
      <w:r>
        <w:t>akralen Bereich.</w:t>
      </w:r>
    </w:p>
    <w:p w:rsidR="002715F3" w:rsidRDefault="002715F3" w:rsidP="002715F3">
      <w:r>
        <w:t xml:space="preserve">In der ersten Auswahlrunde entscheidet eine interne Jury über die Teilnahme an der </w:t>
      </w:r>
      <w:r w:rsidR="00021BF1">
        <w:t>z</w:t>
      </w:r>
      <w:r>
        <w:t>weiten Auswahlrunde.</w:t>
      </w:r>
    </w:p>
    <w:p w:rsidR="00F66FAF" w:rsidRDefault="00F66FAF" w:rsidP="00113F50"/>
    <w:p w:rsidR="002715F3" w:rsidRDefault="002715F3" w:rsidP="00113F50">
      <w:r>
        <w:t>Abgabeort:</w:t>
      </w:r>
      <w:r>
        <w:tab/>
      </w:r>
      <w:r w:rsidRPr="00F66FAF">
        <w:rPr>
          <w:b/>
        </w:rPr>
        <w:t>Bischöfliches Bauamt, Domplatz 3, 67346 Speyer</w:t>
      </w:r>
    </w:p>
    <w:p w:rsidR="00113F50" w:rsidRDefault="00113F50" w:rsidP="00113F50">
      <w:r>
        <w:t>Abgabeschluss</w:t>
      </w:r>
      <w:r w:rsidR="002715F3">
        <w:t>:</w:t>
      </w:r>
      <w:r>
        <w:t xml:space="preserve"> </w:t>
      </w:r>
      <w:r w:rsidR="002715F3" w:rsidRPr="00F66FAF">
        <w:rPr>
          <w:b/>
        </w:rPr>
        <w:t>1</w:t>
      </w:r>
      <w:r w:rsidR="00B81361">
        <w:rPr>
          <w:b/>
        </w:rPr>
        <w:t>5</w:t>
      </w:r>
      <w:r w:rsidR="002715F3" w:rsidRPr="00F66FAF">
        <w:rPr>
          <w:b/>
        </w:rPr>
        <w:t>.12.2015</w:t>
      </w:r>
      <w:r w:rsidR="002715F3">
        <w:t xml:space="preserve"> (Posteingang)</w:t>
      </w:r>
    </w:p>
    <w:p w:rsidR="002715F3" w:rsidRDefault="002715F3" w:rsidP="00113F50">
      <w:bookmarkStart w:id="0" w:name="_GoBack"/>
      <w:bookmarkEnd w:id="0"/>
    </w:p>
    <w:p w:rsidR="005945F7" w:rsidRDefault="005945F7" w:rsidP="00113F50">
      <w:r>
        <w:t>Zweite Auswahlrunde</w:t>
      </w:r>
    </w:p>
    <w:p w:rsidR="005945F7" w:rsidRDefault="005945F7" w:rsidP="00113F50">
      <w:r>
        <w:t>Die Jury wählt aus den Bewerbungen die Teilnehmer für die zweite Auswahlrunde aus. Jeder Teilnehmer der zweiten Runde erhält ein Bearbeitungshonorar</w:t>
      </w:r>
      <w:r w:rsidR="00F66FAF">
        <w:t xml:space="preserve">. </w:t>
      </w:r>
      <w:r>
        <w:t xml:space="preserve">Der Abgabetermin für die ausgearbeiteten Entwürfe wird im April 2016 liegen. </w:t>
      </w:r>
      <w:r w:rsidR="00F66FAF">
        <w:t>Aus diesen wird die</w:t>
      </w:r>
      <w:r>
        <w:t xml:space="preserve"> Jury einen Ent</w:t>
      </w:r>
      <w:r w:rsidR="00F66FAF">
        <w:t xml:space="preserve">wurf zur Realisierung auswählen. </w:t>
      </w:r>
    </w:p>
    <w:p w:rsidR="005945F7" w:rsidRDefault="005945F7" w:rsidP="00113F50"/>
    <w:p w:rsidR="006E405F" w:rsidRDefault="006E405F" w:rsidP="006E405F">
      <w:r>
        <w:t>Kontakt:</w:t>
      </w:r>
    </w:p>
    <w:p w:rsidR="006E405F" w:rsidRDefault="006E405F" w:rsidP="006E405F">
      <w:r>
        <w:t>Bischöfliches Bauamt</w:t>
      </w:r>
    </w:p>
    <w:p w:rsidR="006E405F" w:rsidRDefault="006E405F" w:rsidP="006E405F">
      <w:r>
        <w:t>Domplatz 3</w:t>
      </w:r>
    </w:p>
    <w:p w:rsidR="006E405F" w:rsidRDefault="006E405F" w:rsidP="006E405F">
      <w:r>
        <w:t>67346 Speyer</w:t>
      </w:r>
    </w:p>
    <w:p w:rsidR="006E405F" w:rsidRDefault="006E405F" w:rsidP="006E405F">
      <w:r>
        <w:t xml:space="preserve">Tel: </w:t>
      </w:r>
      <w:r>
        <w:tab/>
        <w:t>06232 102-274</w:t>
      </w:r>
    </w:p>
    <w:p w:rsidR="006E405F" w:rsidRPr="002229A7" w:rsidRDefault="006E405F" w:rsidP="006E405F">
      <w:pPr>
        <w:rPr>
          <w:lang w:val="en-US"/>
        </w:rPr>
      </w:pPr>
      <w:r w:rsidRPr="002229A7">
        <w:rPr>
          <w:lang w:val="en-US"/>
        </w:rPr>
        <w:t>Fax:</w:t>
      </w:r>
      <w:r w:rsidRPr="002229A7">
        <w:rPr>
          <w:lang w:val="en-US"/>
        </w:rPr>
        <w:tab/>
        <w:t>06232 102-410</w:t>
      </w:r>
    </w:p>
    <w:p w:rsidR="006E405F" w:rsidRPr="002229A7" w:rsidRDefault="006E405F" w:rsidP="006E405F">
      <w:pPr>
        <w:rPr>
          <w:lang w:val="en-US"/>
        </w:rPr>
      </w:pPr>
      <w:r w:rsidRPr="002229A7">
        <w:rPr>
          <w:lang w:val="en-US"/>
        </w:rPr>
        <w:t xml:space="preserve">Email: </w:t>
      </w:r>
      <w:r w:rsidRPr="002229A7">
        <w:rPr>
          <w:lang w:val="en-US"/>
        </w:rPr>
        <w:tab/>
      </w:r>
      <w:hyperlink r:id="rId5" w:history="1">
        <w:r w:rsidRPr="002229A7">
          <w:rPr>
            <w:rStyle w:val="Hyperlink"/>
            <w:lang w:val="en-US"/>
          </w:rPr>
          <w:t>bauamt@bistum-speyer.de</w:t>
        </w:r>
      </w:hyperlink>
    </w:p>
    <w:p w:rsidR="002715F3" w:rsidRPr="002229A7" w:rsidRDefault="002715F3" w:rsidP="00113F50">
      <w:pPr>
        <w:rPr>
          <w:lang w:val="en-US"/>
        </w:rPr>
      </w:pPr>
    </w:p>
    <w:p w:rsidR="002715F3" w:rsidRDefault="002715F3" w:rsidP="00113F50">
      <w:pPr>
        <w:rPr>
          <w:lang w:val="en-US"/>
        </w:rPr>
      </w:pPr>
    </w:p>
    <w:p w:rsidR="00D8502E" w:rsidRDefault="00D8502E" w:rsidP="00113F50">
      <w:pPr>
        <w:rPr>
          <w:lang w:val="en-US"/>
        </w:rPr>
      </w:pPr>
    </w:p>
    <w:p w:rsidR="00D8502E" w:rsidRDefault="00F772AA" w:rsidP="00113F50">
      <w:pPr>
        <w:rPr>
          <w:lang w:val="en-US"/>
        </w:rPr>
      </w:pPr>
      <w:r w:rsidRPr="00D8502E">
        <w:rPr>
          <w:noProof/>
          <w:lang w:eastAsia="de-DE"/>
        </w:rPr>
        <w:lastRenderedPageBreak/>
        <w:drawing>
          <wp:anchor distT="0" distB="0" distL="114300" distR="114300" simplePos="0" relativeHeight="251659264" behindDoc="1" locked="0" layoutInCell="1" allowOverlap="1" wp14:anchorId="3403BE5C" wp14:editId="0EAA98C8">
            <wp:simplePos x="0" y="0"/>
            <wp:positionH relativeFrom="column">
              <wp:posOffset>2814955</wp:posOffset>
            </wp:positionH>
            <wp:positionV relativeFrom="paragraph">
              <wp:posOffset>-71120</wp:posOffset>
            </wp:positionV>
            <wp:extent cx="2761615" cy="1985645"/>
            <wp:effectExtent l="57150" t="76200" r="57785" b="908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407252">
                      <a:off x="0" y="0"/>
                      <a:ext cx="2761615" cy="1985645"/>
                    </a:xfrm>
                    <a:prstGeom prst="rect">
                      <a:avLst/>
                    </a:prstGeom>
                    <a:noFill/>
                    <a:ln>
                      <a:noFill/>
                    </a:ln>
                  </pic:spPr>
                </pic:pic>
              </a:graphicData>
            </a:graphic>
          </wp:anchor>
        </w:drawing>
      </w:r>
      <w:r w:rsidR="00D8502E" w:rsidRPr="00D8502E">
        <w:rPr>
          <w:noProof/>
          <w:lang w:eastAsia="de-DE"/>
        </w:rPr>
        <w:drawing>
          <wp:inline distT="0" distB="0" distL="0" distR="0" wp14:anchorId="7CB5C231" wp14:editId="63E7DBF7">
            <wp:extent cx="2695575" cy="1914646"/>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693" cy="1917571"/>
                    </a:xfrm>
                    <a:prstGeom prst="rect">
                      <a:avLst/>
                    </a:prstGeom>
                    <a:noFill/>
                    <a:ln>
                      <a:noFill/>
                    </a:ln>
                  </pic:spPr>
                </pic:pic>
              </a:graphicData>
            </a:graphic>
          </wp:inline>
        </w:drawing>
      </w:r>
    </w:p>
    <w:p w:rsidR="00D8502E" w:rsidRDefault="00D8502E" w:rsidP="00113F50">
      <w:pPr>
        <w:rPr>
          <w:lang w:val="en-US"/>
        </w:rPr>
      </w:pPr>
    </w:p>
    <w:p w:rsidR="00D8502E" w:rsidRDefault="00F772AA" w:rsidP="00113F50">
      <w:pPr>
        <w:rPr>
          <w:lang w:val="en-US"/>
        </w:rPr>
      </w:pPr>
      <w:r w:rsidRPr="00F772AA">
        <w:rPr>
          <w:noProof/>
          <w:lang w:eastAsia="de-DE"/>
        </w:rPr>
        <w:drawing>
          <wp:anchor distT="0" distB="0" distL="114300" distR="114300" simplePos="0" relativeHeight="251658240" behindDoc="1" locked="0" layoutInCell="1" allowOverlap="1" wp14:anchorId="7F23597C" wp14:editId="0A2CF5F1">
            <wp:simplePos x="0" y="0"/>
            <wp:positionH relativeFrom="column">
              <wp:posOffset>2776855</wp:posOffset>
            </wp:positionH>
            <wp:positionV relativeFrom="paragraph">
              <wp:posOffset>121920</wp:posOffset>
            </wp:positionV>
            <wp:extent cx="2896870" cy="2037080"/>
            <wp:effectExtent l="57150" t="95250" r="55880" b="965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403274">
                      <a:off x="0" y="0"/>
                      <a:ext cx="2896870" cy="2037080"/>
                    </a:xfrm>
                    <a:prstGeom prst="rect">
                      <a:avLst/>
                    </a:prstGeom>
                    <a:noFill/>
                    <a:ln>
                      <a:noFill/>
                    </a:ln>
                  </pic:spPr>
                </pic:pic>
              </a:graphicData>
            </a:graphic>
          </wp:anchor>
        </w:drawing>
      </w:r>
    </w:p>
    <w:p w:rsidR="00D8502E" w:rsidRDefault="00D8502E" w:rsidP="00113F50">
      <w:pPr>
        <w:rPr>
          <w:lang w:val="en-US"/>
        </w:rPr>
      </w:pPr>
      <w:r w:rsidRPr="00D8502E">
        <w:rPr>
          <w:noProof/>
          <w:lang w:eastAsia="de-DE"/>
        </w:rPr>
        <w:drawing>
          <wp:inline distT="0" distB="0" distL="0" distR="0" wp14:anchorId="4ED6A54A" wp14:editId="1B8FD8F5">
            <wp:extent cx="2714625" cy="1952671"/>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271" cy="1958171"/>
                    </a:xfrm>
                    <a:prstGeom prst="rect">
                      <a:avLst/>
                    </a:prstGeom>
                    <a:noFill/>
                    <a:ln>
                      <a:noFill/>
                    </a:ln>
                  </pic:spPr>
                </pic:pic>
              </a:graphicData>
            </a:graphic>
          </wp:inline>
        </w:drawing>
      </w:r>
    </w:p>
    <w:p w:rsidR="00F772AA" w:rsidRDefault="00F772AA" w:rsidP="00113F50">
      <w:pPr>
        <w:rPr>
          <w:lang w:val="en-US"/>
        </w:rPr>
      </w:pPr>
    </w:p>
    <w:p w:rsidR="00F772AA" w:rsidRPr="002229A7" w:rsidRDefault="00F772AA" w:rsidP="00113F50">
      <w:pPr>
        <w:rPr>
          <w:lang w:val="en-US"/>
        </w:rPr>
      </w:pPr>
      <w:r w:rsidRPr="00F772AA">
        <w:rPr>
          <w:noProof/>
          <w:lang w:eastAsia="de-DE"/>
        </w:rPr>
        <w:drawing>
          <wp:inline distT="0" distB="0" distL="0" distR="0">
            <wp:extent cx="1968080" cy="28289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151" cy="2831902"/>
                    </a:xfrm>
                    <a:prstGeom prst="rect">
                      <a:avLst/>
                    </a:prstGeom>
                    <a:noFill/>
                    <a:ln>
                      <a:noFill/>
                    </a:ln>
                  </pic:spPr>
                </pic:pic>
              </a:graphicData>
            </a:graphic>
          </wp:inline>
        </w:drawing>
      </w:r>
    </w:p>
    <w:sectPr w:rsidR="00F772AA" w:rsidRPr="002229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E4DBD"/>
    <w:multiLevelType w:val="hybridMultilevel"/>
    <w:tmpl w:val="CB0E6DA4"/>
    <w:lvl w:ilvl="0" w:tplc="21EE1D0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554065"/>
    <w:multiLevelType w:val="hybridMultilevel"/>
    <w:tmpl w:val="B18A9580"/>
    <w:lvl w:ilvl="0" w:tplc="7ACE952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ED51B2"/>
    <w:multiLevelType w:val="hybridMultilevel"/>
    <w:tmpl w:val="FD0C58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F50"/>
    <w:rsid w:val="00021BF1"/>
    <w:rsid w:val="00096249"/>
    <w:rsid w:val="000E3274"/>
    <w:rsid w:val="00113F50"/>
    <w:rsid w:val="001F6F77"/>
    <w:rsid w:val="002229A7"/>
    <w:rsid w:val="002715F3"/>
    <w:rsid w:val="005945F7"/>
    <w:rsid w:val="006E405F"/>
    <w:rsid w:val="00AC3D1E"/>
    <w:rsid w:val="00B81361"/>
    <w:rsid w:val="00D8502E"/>
    <w:rsid w:val="00F66FAF"/>
    <w:rsid w:val="00F772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98AC5D-9D46-4D1C-B22D-9454E577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13F50"/>
    <w:pPr>
      <w:ind w:left="720"/>
      <w:contextualSpacing/>
    </w:pPr>
  </w:style>
  <w:style w:type="character" w:styleId="Hyperlink">
    <w:name w:val="Hyperlink"/>
    <w:basedOn w:val="Absatz-Standardschriftart"/>
    <w:uiPriority w:val="99"/>
    <w:unhideWhenUsed/>
    <w:rsid w:val="005945F7"/>
    <w:rPr>
      <w:color w:val="0563C1" w:themeColor="hyperlink"/>
      <w:u w:val="single"/>
    </w:rPr>
  </w:style>
  <w:style w:type="character" w:styleId="Kommentarzeichen">
    <w:name w:val="annotation reference"/>
    <w:basedOn w:val="Absatz-Standardschriftart"/>
    <w:uiPriority w:val="99"/>
    <w:semiHidden/>
    <w:unhideWhenUsed/>
    <w:rsid w:val="005945F7"/>
    <w:rPr>
      <w:sz w:val="16"/>
      <w:szCs w:val="16"/>
    </w:rPr>
  </w:style>
  <w:style w:type="paragraph" w:styleId="Kommentartext">
    <w:name w:val="annotation text"/>
    <w:basedOn w:val="Standard"/>
    <w:link w:val="KommentartextZchn"/>
    <w:uiPriority w:val="99"/>
    <w:semiHidden/>
    <w:unhideWhenUsed/>
    <w:rsid w:val="005945F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45F7"/>
    <w:rPr>
      <w:sz w:val="20"/>
      <w:szCs w:val="20"/>
    </w:rPr>
  </w:style>
  <w:style w:type="paragraph" w:styleId="Kommentarthema">
    <w:name w:val="annotation subject"/>
    <w:basedOn w:val="Kommentartext"/>
    <w:next w:val="Kommentartext"/>
    <w:link w:val="KommentarthemaZchn"/>
    <w:uiPriority w:val="99"/>
    <w:semiHidden/>
    <w:unhideWhenUsed/>
    <w:rsid w:val="005945F7"/>
    <w:rPr>
      <w:b/>
      <w:bCs/>
    </w:rPr>
  </w:style>
  <w:style w:type="character" w:customStyle="1" w:styleId="KommentarthemaZchn">
    <w:name w:val="Kommentarthema Zchn"/>
    <w:basedOn w:val="KommentartextZchn"/>
    <w:link w:val="Kommentarthema"/>
    <w:uiPriority w:val="99"/>
    <w:semiHidden/>
    <w:rsid w:val="005945F7"/>
    <w:rPr>
      <w:b/>
      <w:bCs/>
      <w:sz w:val="20"/>
      <w:szCs w:val="20"/>
    </w:rPr>
  </w:style>
  <w:style w:type="paragraph" w:styleId="Sprechblasentext">
    <w:name w:val="Balloon Text"/>
    <w:basedOn w:val="Standard"/>
    <w:link w:val="SprechblasentextZchn"/>
    <w:uiPriority w:val="99"/>
    <w:semiHidden/>
    <w:unhideWhenUsed/>
    <w:rsid w:val="005945F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45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bauamt@bistum-speyer.de"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2118</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Ruffing</dc:creator>
  <cp:keywords/>
  <dc:description/>
  <cp:lastModifiedBy>Markus Herr</cp:lastModifiedBy>
  <cp:revision>2</cp:revision>
  <cp:lastPrinted>2015-12-03T09:37:00Z</cp:lastPrinted>
  <dcterms:created xsi:type="dcterms:W3CDTF">2015-12-03T09:38:00Z</dcterms:created>
  <dcterms:modified xsi:type="dcterms:W3CDTF">2015-12-03T09:38:00Z</dcterms:modified>
</cp:coreProperties>
</file>